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539F" w14:textId="77777777" w:rsidR="00BB7D2B" w:rsidRDefault="00B547AB">
      <w:pPr>
        <w:pBdr>
          <w:top w:val="nil"/>
          <w:left w:val="nil"/>
          <w:bottom w:val="nil"/>
          <w:right w:val="nil"/>
          <w:between w:val="nil"/>
        </w:pBdr>
        <w:ind w:left="88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C983C7E" wp14:editId="37558511">
            <wp:extent cx="739512" cy="10789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10CA90" w14:textId="77777777" w:rsidR="00BB7D2B" w:rsidRDefault="00BB7D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37BAF3" w14:textId="77777777" w:rsidR="00BB7D2B" w:rsidRDefault="00B547AB">
      <w:pPr>
        <w:pBdr>
          <w:top w:val="nil"/>
          <w:left w:val="nil"/>
          <w:bottom w:val="nil"/>
          <w:right w:val="nil"/>
          <w:between w:val="nil"/>
        </w:pBdr>
        <w:ind w:left="2947" w:right="2155" w:firstLine="8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Description of Course Unit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according to the ECTS User’s Guide 2021</w:t>
      </w:r>
    </w:p>
    <w:p w14:paraId="590BBE70" w14:textId="77777777" w:rsidR="00BB7D2B" w:rsidRDefault="00BB7D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8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6300"/>
      </w:tblGrid>
      <w:tr w:rsidR="00BB7D2B" w14:paraId="2336DA1D" w14:textId="77777777">
        <w:trPr>
          <w:trHeight w:val="506"/>
        </w:trPr>
        <w:tc>
          <w:tcPr>
            <w:tcW w:w="3562" w:type="dxa"/>
          </w:tcPr>
          <w:p w14:paraId="3295B770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Course unit title</w:t>
            </w:r>
          </w:p>
        </w:tc>
        <w:tc>
          <w:tcPr>
            <w:tcW w:w="6300" w:type="dxa"/>
          </w:tcPr>
          <w:p w14:paraId="34AB1AFB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Advanced Consumer Behavior</w:t>
            </w:r>
          </w:p>
        </w:tc>
      </w:tr>
      <w:tr w:rsidR="00BB7D2B" w14:paraId="33EC205E" w14:textId="77777777">
        <w:trPr>
          <w:trHeight w:val="505"/>
        </w:trPr>
        <w:tc>
          <w:tcPr>
            <w:tcW w:w="3562" w:type="dxa"/>
          </w:tcPr>
          <w:p w14:paraId="0A5A5697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Course unit code</w:t>
            </w:r>
          </w:p>
        </w:tc>
        <w:tc>
          <w:tcPr>
            <w:tcW w:w="6300" w:type="dxa"/>
          </w:tcPr>
          <w:p w14:paraId="46B8A058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PSI802</w:t>
            </w:r>
          </w:p>
        </w:tc>
      </w:tr>
      <w:tr w:rsidR="00BB7D2B" w14:paraId="4F2AB95A" w14:textId="77777777">
        <w:trPr>
          <w:trHeight w:val="505"/>
        </w:trPr>
        <w:tc>
          <w:tcPr>
            <w:tcW w:w="3562" w:type="dxa"/>
          </w:tcPr>
          <w:p w14:paraId="04A28C2C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288"/>
              <w:rPr>
                <w:color w:val="000000"/>
              </w:rPr>
            </w:pPr>
            <w:r>
              <w:rPr>
                <w:color w:val="000000"/>
              </w:rPr>
              <w:t xml:space="preserve">Type of course unit </w:t>
            </w:r>
          </w:p>
          <w:p w14:paraId="6AE8152D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288"/>
              <w:rPr>
                <w:color w:val="000000"/>
              </w:rPr>
            </w:pPr>
            <w:r>
              <w:rPr>
                <w:color w:val="000000"/>
              </w:rPr>
              <w:t>(Compulsory, optional)</w:t>
            </w:r>
          </w:p>
        </w:tc>
        <w:tc>
          <w:tcPr>
            <w:tcW w:w="6300" w:type="dxa"/>
          </w:tcPr>
          <w:p w14:paraId="64814B18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Optional</w:t>
            </w:r>
          </w:p>
        </w:tc>
      </w:tr>
      <w:tr w:rsidR="00BB7D2B" w14:paraId="02574BD3" w14:textId="77777777">
        <w:trPr>
          <w:trHeight w:val="757"/>
        </w:trPr>
        <w:tc>
          <w:tcPr>
            <w:tcW w:w="3562" w:type="dxa"/>
          </w:tcPr>
          <w:p w14:paraId="35157F2C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Level of course unit (according to</w:t>
            </w:r>
          </w:p>
          <w:p w14:paraId="14BC8DC8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210"/>
              <w:rPr>
                <w:color w:val="000000"/>
              </w:rPr>
            </w:pPr>
            <w:r>
              <w:rPr>
                <w:color w:val="000000"/>
              </w:rPr>
              <w:t>EQF: first cycle Bachelor, second cycle Master)</w:t>
            </w:r>
          </w:p>
        </w:tc>
        <w:tc>
          <w:tcPr>
            <w:tcW w:w="6300" w:type="dxa"/>
          </w:tcPr>
          <w:p w14:paraId="2098007C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Third Cycle of Doctoral Degree Program</w:t>
            </w:r>
          </w:p>
        </w:tc>
      </w:tr>
      <w:tr w:rsidR="00BB7D2B" w14:paraId="329BEAA1" w14:textId="77777777">
        <w:trPr>
          <w:trHeight w:val="758"/>
        </w:trPr>
        <w:tc>
          <w:tcPr>
            <w:tcW w:w="3562" w:type="dxa"/>
          </w:tcPr>
          <w:p w14:paraId="6A0488A9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75"/>
              <w:rPr>
                <w:color w:val="000000"/>
              </w:rPr>
            </w:pPr>
            <w:r>
              <w:rPr>
                <w:color w:val="000000"/>
              </w:rPr>
              <w:t>Year of study when the course unit is delivered</w:t>
            </w:r>
          </w:p>
          <w:p w14:paraId="4AFB9F47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(if applicable)</w:t>
            </w:r>
          </w:p>
        </w:tc>
        <w:tc>
          <w:tcPr>
            <w:tcW w:w="6300" w:type="dxa"/>
          </w:tcPr>
          <w:p w14:paraId="321A3625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2020 – 2021</w:t>
            </w:r>
          </w:p>
        </w:tc>
      </w:tr>
      <w:tr w:rsidR="00BB7D2B" w14:paraId="0D0E794D" w14:textId="77777777">
        <w:trPr>
          <w:trHeight w:val="759"/>
        </w:trPr>
        <w:tc>
          <w:tcPr>
            <w:tcW w:w="3562" w:type="dxa"/>
          </w:tcPr>
          <w:p w14:paraId="2284FD61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650"/>
              <w:rPr>
                <w:color w:val="000000"/>
              </w:rPr>
            </w:pPr>
            <w:r>
              <w:rPr>
                <w:color w:val="000000"/>
              </w:rPr>
              <w:t>Semester/trimester when the course unit is delivered</w:t>
            </w:r>
          </w:p>
        </w:tc>
        <w:tc>
          <w:tcPr>
            <w:tcW w:w="6300" w:type="dxa"/>
          </w:tcPr>
          <w:p w14:paraId="62F93260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3rd Semester of Doctorate Study</w:t>
            </w:r>
          </w:p>
        </w:tc>
      </w:tr>
      <w:tr w:rsidR="00BB7D2B" w14:paraId="4676E789" w14:textId="77777777">
        <w:trPr>
          <w:trHeight w:val="506"/>
        </w:trPr>
        <w:tc>
          <w:tcPr>
            <w:tcW w:w="3562" w:type="dxa"/>
          </w:tcPr>
          <w:p w14:paraId="7F502C13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Number of ECTS credits allocated</w:t>
            </w:r>
          </w:p>
        </w:tc>
        <w:tc>
          <w:tcPr>
            <w:tcW w:w="6300" w:type="dxa"/>
          </w:tcPr>
          <w:p w14:paraId="41B7E271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4.8</w:t>
            </w:r>
            <w:r>
              <w:rPr>
                <w:color w:val="000000"/>
              </w:rPr>
              <w:t xml:space="preserve"> credits</w:t>
            </w:r>
          </w:p>
        </w:tc>
      </w:tr>
      <w:tr w:rsidR="00BB7D2B" w14:paraId="46216FB7" w14:textId="77777777">
        <w:trPr>
          <w:trHeight w:val="506"/>
        </w:trPr>
        <w:tc>
          <w:tcPr>
            <w:tcW w:w="3562" w:type="dxa"/>
          </w:tcPr>
          <w:p w14:paraId="5A9D4E7B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Name of lecturer(s)</w:t>
            </w:r>
          </w:p>
        </w:tc>
        <w:tc>
          <w:tcPr>
            <w:tcW w:w="6300" w:type="dxa"/>
          </w:tcPr>
          <w:p w14:paraId="5FD8AB1C" w14:textId="77777777" w:rsidR="00BB7D2B" w:rsidRDefault="00B547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Dr. Sri Hartini, SE., M.Si.</w:t>
            </w:r>
          </w:p>
          <w:p w14:paraId="162936A1" w14:textId="77777777" w:rsidR="00BB7D2B" w:rsidRDefault="00B547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Dr.Gancar Candra Premananto</w:t>
            </w:r>
          </w:p>
        </w:tc>
      </w:tr>
      <w:tr w:rsidR="00BB7D2B" w14:paraId="4E9734AE" w14:textId="77777777">
        <w:trPr>
          <w:trHeight w:val="759"/>
        </w:trPr>
        <w:tc>
          <w:tcPr>
            <w:tcW w:w="3562" w:type="dxa"/>
          </w:tcPr>
          <w:p w14:paraId="0BC7A649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258"/>
              <w:rPr>
                <w:color w:val="000000"/>
              </w:rPr>
            </w:pPr>
            <w:r>
              <w:rPr>
                <w:color w:val="000000"/>
              </w:rPr>
              <w:t>Learning outcomes of the course unit</w:t>
            </w:r>
          </w:p>
        </w:tc>
        <w:tc>
          <w:tcPr>
            <w:tcW w:w="6300" w:type="dxa"/>
          </w:tcPr>
          <w:p w14:paraId="0542FA17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By the end of this course, the students are expected to be able to:</w:t>
            </w:r>
          </w:p>
          <w:p w14:paraId="75810757" w14:textId="77777777" w:rsidR="00BB7D2B" w:rsidRDefault="00B54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ind w:right="196"/>
              <w:jc w:val="both"/>
            </w:pPr>
            <w:r>
              <w:rPr>
                <w:color w:val="000000"/>
              </w:rPr>
              <w:t>provide views on research and content issues in consumer behavior.</w:t>
            </w:r>
          </w:p>
          <w:p w14:paraId="72037D47" w14:textId="77777777" w:rsidR="00BB7D2B" w:rsidRDefault="00B54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ind w:right="196"/>
              <w:jc w:val="both"/>
            </w:pPr>
            <w:r>
              <w:rPr>
                <w:color w:val="000000"/>
              </w:rPr>
              <w:t xml:space="preserve">critically evaluate research results in consumer behavior and compose research that </w:t>
            </w:r>
            <w:r>
              <w:rPr>
                <w:color w:val="000000"/>
              </w:rPr>
              <w:t>has scientific contributions in the field of consumer behavior.</w:t>
            </w:r>
          </w:p>
          <w:p w14:paraId="0AEA038F" w14:textId="77777777" w:rsidR="00BB7D2B" w:rsidRDefault="00B547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ind w:right="196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critically analyze phenomena and empirical issues in various sectors, both in public sector and in private organizations.</w:t>
            </w:r>
          </w:p>
        </w:tc>
      </w:tr>
      <w:tr w:rsidR="00BB7D2B" w14:paraId="52332A3C" w14:textId="77777777">
        <w:trPr>
          <w:trHeight w:val="759"/>
        </w:trPr>
        <w:tc>
          <w:tcPr>
            <w:tcW w:w="3562" w:type="dxa"/>
          </w:tcPr>
          <w:p w14:paraId="19CCC5BD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491"/>
              <w:rPr>
                <w:color w:val="000000"/>
              </w:rPr>
            </w:pPr>
            <w:r>
              <w:rPr>
                <w:color w:val="000000"/>
              </w:rPr>
              <w:t>Mode of delivery (face-to-face, distance learning)</w:t>
            </w:r>
          </w:p>
        </w:tc>
        <w:tc>
          <w:tcPr>
            <w:tcW w:w="6300" w:type="dxa"/>
          </w:tcPr>
          <w:p w14:paraId="5FCAA4EC" w14:textId="77777777" w:rsidR="00BB7D2B" w:rsidRDefault="00B547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Face-to-face </w:t>
            </w:r>
          </w:p>
          <w:p w14:paraId="7C25D396" w14:textId="77777777" w:rsidR="00BB7D2B" w:rsidRDefault="00B547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Distance learning using AULA UNAIR (due to pandemic COVID-19 situation)</w:t>
            </w:r>
          </w:p>
        </w:tc>
      </w:tr>
      <w:tr w:rsidR="00BB7D2B" w14:paraId="67781515" w14:textId="77777777">
        <w:trPr>
          <w:trHeight w:val="758"/>
        </w:trPr>
        <w:tc>
          <w:tcPr>
            <w:tcW w:w="3562" w:type="dxa"/>
          </w:tcPr>
          <w:p w14:paraId="0FE82CAC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442"/>
              <w:rPr>
                <w:color w:val="000000"/>
              </w:rPr>
            </w:pPr>
            <w:r>
              <w:rPr>
                <w:color w:val="000000"/>
              </w:rPr>
              <w:t>Prerequisites and co-requisites (if applicable)</w:t>
            </w:r>
          </w:p>
        </w:tc>
        <w:tc>
          <w:tcPr>
            <w:tcW w:w="6300" w:type="dxa"/>
          </w:tcPr>
          <w:p w14:paraId="59067309" w14:textId="77777777" w:rsidR="00BB7D2B" w:rsidRDefault="00BB7D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7D2B" w14:paraId="177B6C96" w14:textId="77777777">
        <w:trPr>
          <w:trHeight w:val="505"/>
        </w:trPr>
        <w:tc>
          <w:tcPr>
            <w:tcW w:w="3562" w:type="dxa"/>
          </w:tcPr>
          <w:p w14:paraId="04CDA74A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Course content</w:t>
            </w:r>
          </w:p>
        </w:tc>
        <w:tc>
          <w:tcPr>
            <w:tcW w:w="6300" w:type="dxa"/>
          </w:tcPr>
          <w:p w14:paraId="6097817F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Learning materials for this course are described in the following materials: </w:t>
            </w:r>
          </w:p>
          <w:p w14:paraId="2F4FC725" w14:textId="77777777" w:rsidR="00BB7D2B" w:rsidRDefault="00B547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main focus in this course is how the aspects of cognition, affection and consumer culture play a role in consumer decision making.</w:t>
            </w:r>
          </w:p>
          <w:p w14:paraId="2297A066" w14:textId="77777777" w:rsidR="00BB7D2B" w:rsidRDefault="00B547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Deepening the philosophy in the discipline </w:t>
            </w:r>
            <w:r>
              <w:rPr>
                <w:rFonts w:ascii="Arial" w:eastAsia="Arial" w:hAnsi="Arial" w:cs="Arial"/>
                <w:color w:val="000000"/>
              </w:rPr>
              <w:t>of Marketing Management.</w:t>
            </w:r>
          </w:p>
          <w:p w14:paraId="2DF1273F" w14:textId="77777777" w:rsidR="00BB7D2B" w:rsidRDefault="00B547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Discussing various theories and philosophies related to the consumer behavior in particular.</w:t>
            </w:r>
          </w:p>
        </w:tc>
      </w:tr>
      <w:tr w:rsidR="00BB7D2B" w14:paraId="03992484" w14:textId="77777777">
        <w:trPr>
          <w:trHeight w:val="759"/>
        </w:trPr>
        <w:tc>
          <w:tcPr>
            <w:tcW w:w="3562" w:type="dxa"/>
          </w:tcPr>
          <w:p w14:paraId="75018204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Recommended or required</w:t>
            </w:r>
          </w:p>
          <w:p w14:paraId="55E5D740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9" w:right="911"/>
              <w:rPr>
                <w:color w:val="000000"/>
              </w:rPr>
            </w:pPr>
            <w:r>
              <w:rPr>
                <w:color w:val="000000"/>
              </w:rPr>
              <w:t>reading and other learning resources/tools</w:t>
            </w:r>
          </w:p>
        </w:tc>
        <w:tc>
          <w:tcPr>
            <w:tcW w:w="6300" w:type="dxa"/>
          </w:tcPr>
          <w:p w14:paraId="6D7F9F91" w14:textId="77777777" w:rsidR="00BB7D2B" w:rsidRDefault="00B547AB">
            <w:pPr>
              <w:ind w:right="196"/>
              <w:jc w:val="both"/>
              <w:rPr>
                <w:rFonts w:ascii="Arial" w:eastAsia="Arial" w:hAnsi="Arial" w:cs="Arial"/>
              </w:rPr>
            </w:pPr>
            <w:r>
              <w:t xml:space="preserve">Followings are the literature references the students can refer to each week: </w:t>
            </w:r>
          </w:p>
          <w:p w14:paraId="54197E67" w14:textId="77777777" w:rsidR="00BB7D2B" w:rsidRDefault="00B547AB">
            <w:pPr>
              <w:widowControl/>
              <w:numPr>
                <w:ilvl w:val="0"/>
                <w:numId w:val="3"/>
              </w:numPr>
            </w:pPr>
            <w:r>
              <w:t>Frank R. Kardes, Maria L. Cronley,Thomas W. Cline,2011 Consumer Behavior, South-Western Cengage Learning,USA</w:t>
            </w:r>
          </w:p>
          <w:p w14:paraId="711311A7" w14:textId="77777777" w:rsidR="00BB7D2B" w:rsidRDefault="00B547AB">
            <w:pPr>
              <w:widowControl/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lastRenderedPageBreak/>
              <w:t>And other several articles, with topics adapted to learning materials.</w:t>
            </w:r>
          </w:p>
        </w:tc>
      </w:tr>
      <w:tr w:rsidR="00BB7D2B" w14:paraId="2838D960" w14:textId="77777777">
        <w:trPr>
          <w:trHeight w:val="759"/>
        </w:trPr>
        <w:tc>
          <w:tcPr>
            <w:tcW w:w="3562" w:type="dxa"/>
          </w:tcPr>
          <w:p w14:paraId="251A7E59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478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Planned learning activities and teaching methods</w:t>
            </w:r>
          </w:p>
        </w:tc>
        <w:tc>
          <w:tcPr>
            <w:tcW w:w="6300" w:type="dxa"/>
          </w:tcPr>
          <w:p w14:paraId="046DDE1F" w14:textId="77777777" w:rsidR="00BB7D2B" w:rsidRDefault="00B54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Lectures</w:t>
            </w:r>
          </w:p>
          <w:p w14:paraId="05EF112C" w14:textId="77777777" w:rsidR="00BB7D2B" w:rsidRDefault="00B54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Discussion or wor</w:t>
            </w:r>
            <w:r>
              <w:rPr>
                <w:rFonts w:ascii="Arial" w:eastAsia="Arial" w:hAnsi="Arial" w:cs="Arial"/>
                <w:color w:val="000000"/>
              </w:rPr>
              <w:t>k group</w:t>
            </w:r>
          </w:p>
          <w:p w14:paraId="3F728A85" w14:textId="77777777" w:rsidR="00BB7D2B" w:rsidRDefault="00B54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Presentation </w:t>
            </w:r>
          </w:p>
        </w:tc>
      </w:tr>
      <w:tr w:rsidR="00BB7D2B" w14:paraId="29451EB3" w14:textId="77777777">
        <w:trPr>
          <w:trHeight w:val="506"/>
        </w:trPr>
        <w:tc>
          <w:tcPr>
            <w:tcW w:w="3562" w:type="dxa"/>
          </w:tcPr>
          <w:p w14:paraId="27F7EF2D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Language of instruction</w:t>
            </w:r>
          </w:p>
        </w:tc>
        <w:tc>
          <w:tcPr>
            <w:tcW w:w="6300" w:type="dxa"/>
          </w:tcPr>
          <w:p w14:paraId="6D9F46C5" w14:textId="77777777" w:rsidR="00BB7D2B" w:rsidRDefault="00B547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English</w:t>
            </w:r>
          </w:p>
          <w:p w14:paraId="126AE0F7" w14:textId="77777777" w:rsidR="00BB7D2B" w:rsidRDefault="00B547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Indonesia</w:t>
            </w:r>
          </w:p>
        </w:tc>
      </w:tr>
      <w:tr w:rsidR="00BB7D2B" w14:paraId="1085012D" w14:textId="77777777">
        <w:trPr>
          <w:trHeight w:val="506"/>
        </w:trPr>
        <w:tc>
          <w:tcPr>
            <w:tcW w:w="3562" w:type="dxa"/>
          </w:tcPr>
          <w:p w14:paraId="5BB790FE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9" w:right="947"/>
              <w:rPr>
                <w:color w:val="000000"/>
              </w:rPr>
            </w:pPr>
            <w:r>
              <w:rPr>
                <w:color w:val="000000"/>
              </w:rPr>
              <w:t>Assessment methods and criteria</w:t>
            </w:r>
          </w:p>
        </w:tc>
        <w:tc>
          <w:tcPr>
            <w:tcW w:w="6300" w:type="dxa"/>
          </w:tcPr>
          <w:p w14:paraId="2C42438E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 order to pass this course, the students must meet the followings:</w:t>
            </w:r>
          </w:p>
          <w:p w14:paraId="05266BEA" w14:textId="77777777" w:rsidR="00BB7D2B" w:rsidRDefault="00B547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Being punctual and meeting 75% attendance of the scheduled classes.</w:t>
            </w:r>
          </w:p>
          <w:p w14:paraId="2E06B4DE" w14:textId="77777777" w:rsidR="00BB7D2B" w:rsidRDefault="00B547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Achieving a satisfactory attempt at all assessment tasks listed below:</w:t>
            </w:r>
          </w:p>
          <w:p w14:paraId="52557FB7" w14:textId="77777777" w:rsidR="00BB7D2B" w:rsidRDefault="00B5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Assessment details:</w:t>
            </w:r>
          </w:p>
          <w:p w14:paraId="35116BDE" w14:textId="77777777" w:rsidR="00BB7D2B" w:rsidRDefault="00B54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Group presentation and discussion: 60% </w:t>
            </w:r>
          </w:p>
          <w:p w14:paraId="7863FC10" w14:textId="77777777" w:rsidR="00BB7D2B" w:rsidRDefault="00B54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Mid examination: 20%</w:t>
            </w:r>
          </w:p>
          <w:p w14:paraId="2EC9D88A" w14:textId="77777777" w:rsidR="00BB7D2B" w:rsidRDefault="00B54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Final examination: 20%</w:t>
            </w:r>
          </w:p>
        </w:tc>
      </w:tr>
    </w:tbl>
    <w:p w14:paraId="598AC30F" w14:textId="77777777" w:rsidR="00BB7D2B" w:rsidRDefault="00BB7D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B69FAA1" w14:textId="77777777" w:rsidR="00BB7D2B" w:rsidRDefault="00BB7D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BC0C6B5" w14:textId="77777777" w:rsidR="00BB7D2B" w:rsidRDefault="00BB7D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D93EDE3" w14:textId="77777777" w:rsidR="00BB7D2B" w:rsidRDefault="00BB7D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F19F91B" w14:textId="77777777" w:rsidR="00BB7D2B" w:rsidRDefault="00BB7D2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727639E7" w14:textId="77777777" w:rsidR="00BB7D2B" w:rsidRDefault="00B547AB">
      <w:pPr>
        <w:spacing w:before="1"/>
        <w:ind w:lef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© FIBAA – December 2020</w:t>
      </w:r>
    </w:p>
    <w:sectPr w:rsidR="00BB7D2B">
      <w:pgSz w:w="11910" w:h="16840"/>
      <w:pgMar w:top="700" w:right="64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221"/>
    <w:multiLevelType w:val="multilevel"/>
    <w:tmpl w:val="FD928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32340F"/>
    <w:multiLevelType w:val="multilevel"/>
    <w:tmpl w:val="A5EE1586"/>
    <w:lvl w:ilvl="0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215FE"/>
    <w:multiLevelType w:val="multilevel"/>
    <w:tmpl w:val="BF6A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39EF"/>
    <w:multiLevelType w:val="multilevel"/>
    <w:tmpl w:val="79F05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64D4C"/>
    <w:multiLevelType w:val="multilevel"/>
    <w:tmpl w:val="4F76D81C"/>
    <w:lvl w:ilvl="0">
      <w:start w:val="1"/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3E6B30"/>
    <w:multiLevelType w:val="multilevel"/>
    <w:tmpl w:val="C46630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136E0C"/>
    <w:multiLevelType w:val="multilevel"/>
    <w:tmpl w:val="13587B54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E44859"/>
    <w:multiLevelType w:val="multilevel"/>
    <w:tmpl w:val="A138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2B"/>
    <w:rsid w:val="00B547AB"/>
    <w:rsid w:val="00B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9654"/>
  <w15:docId w15:val="{36B90B01-B3FA-4D14-A612-ED91E96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8B"/>
    <w:rPr>
      <w:rFonts w:ascii="Tahoma" w:eastAsia="Arial MT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rWzka+VQpmOODDahBJ9y7XDIQ==">AMUW2mVDKPhPiChnV/0HyEJokSob8cbcZClg5qsuEZE0VvxHtFRAmDnyp+SUOGdG2mwmh+pvPvSwj599QDKzcm0VtFnUFfuwRaptDkppMLmSNKPvjqczHAk=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hadadi</dc:creator>
  <cp:lastModifiedBy>Dina Heriyati</cp:lastModifiedBy>
  <cp:revision>2</cp:revision>
  <dcterms:created xsi:type="dcterms:W3CDTF">2021-11-21T21:20:00Z</dcterms:created>
  <dcterms:modified xsi:type="dcterms:W3CDTF">2022-01-04T08:10:00Z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